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1D76" w14:textId="77777777" w:rsidR="004441A1" w:rsidRPr="00351A34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14:paraId="39750E1C" w14:textId="77777777" w:rsidR="004441A1" w:rsidRPr="00351A34" w:rsidRDefault="004441A1" w:rsidP="004441A1">
      <w:pPr>
        <w:pStyle w:val="1"/>
        <w:jc w:val="center"/>
        <w:rPr>
          <w:rFonts w:ascii="Times New Roman" w:hAnsi="Times New Roman" w:cs="Times New Roman"/>
          <w:b w:val="0"/>
        </w:rPr>
      </w:pPr>
    </w:p>
    <w:p w14:paraId="5AAB24A2" w14:textId="77777777" w:rsid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72A93A3C" w14:textId="77777777" w:rsid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14:paraId="612BF267" w14:textId="77777777" w:rsidR="004441A1" w:rsidRPr="004441A1" w:rsidRDefault="004441A1" w:rsidP="004441A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51A34">
        <w:rPr>
          <w:rFonts w:ascii="Times New Roman" w:hAnsi="Times New Roman" w:cs="Times New Roman"/>
          <w:b w:val="0"/>
          <w:color w:val="auto"/>
          <w:sz w:val="36"/>
          <w:szCs w:val="36"/>
        </w:rPr>
        <w:t>Краткосрочный проект во второй группе раннего возраста на тему:</w:t>
      </w:r>
    </w:p>
    <w:p w14:paraId="6DFF34C1" w14:textId="77777777" w:rsidR="004441A1" w:rsidRPr="004441A1" w:rsidRDefault="004441A1" w:rsidP="004441A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441A1">
        <w:rPr>
          <w:rFonts w:ascii="Times New Roman" w:eastAsia="Times New Roman" w:hAnsi="Times New Roman" w:cs="Times New Roman"/>
          <w:sz w:val="36"/>
          <w:szCs w:val="36"/>
        </w:rPr>
        <w:t>«Здоровые привычки».</w:t>
      </w:r>
    </w:p>
    <w:p w14:paraId="7297BA0F" w14:textId="77777777" w:rsidR="004441A1" w:rsidRDefault="004441A1" w:rsidP="004441A1">
      <w:pPr>
        <w:rPr>
          <w:rFonts w:ascii="Calibri" w:eastAsia="Times New Roman" w:hAnsi="Calibri" w:cs="Times New Roman"/>
          <w:b/>
          <w:sz w:val="56"/>
          <w:szCs w:val="56"/>
        </w:rPr>
      </w:pPr>
    </w:p>
    <w:p w14:paraId="41C9CBA8" w14:textId="77777777"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14:paraId="7596CFC2" w14:textId="77777777"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14:paraId="35AD3C9D" w14:textId="77777777"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14:paraId="51FB25AE" w14:textId="77777777"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14:paraId="2AE16B77" w14:textId="77777777" w:rsidR="004441A1" w:rsidRDefault="004441A1" w:rsidP="004441A1">
      <w:pPr>
        <w:rPr>
          <w:rFonts w:ascii="Calibri" w:eastAsia="Times New Roman" w:hAnsi="Calibri" w:cs="Times New Roman"/>
          <w:sz w:val="36"/>
          <w:szCs w:val="36"/>
        </w:rPr>
      </w:pPr>
    </w:p>
    <w:p w14:paraId="24E4733F" w14:textId="77777777"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>оспитатель первой</w:t>
      </w:r>
    </w:p>
    <w:p w14:paraId="6B260882" w14:textId="77777777" w:rsidR="004441A1" w:rsidRPr="000C2226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14:paraId="2D214E27" w14:textId="77777777"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14:paraId="71BFE96F" w14:textId="77777777"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6B3B29" w14:textId="77777777" w:rsidR="004441A1" w:rsidRDefault="004441A1" w:rsidP="004441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C98D34" w14:textId="77777777" w:rsidR="004441A1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14:paraId="053AE0A8" w14:textId="13E0918E" w:rsidR="004441A1" w:rsidRPr="004441A1" w:rsidRDefault="004441A1" w:rsidP="0044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3A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3EC93B90" w14:textId="77777777" w:rsidR="004441A1" w:rsidRDefault="004441A1" w:rsidP="004441A1">
      <w:pPr>
        <w:spacing w:line="360" w:lineRule="auto"/>
        <w:jc w:val="both"/>
        <w:rPr>
          <w:rFonts w:ascii="Calibri" w:eastAsia="Times New Roman" w:hAnsi="Calibri" w:cs="Times New Roman"/>
          <w:sz w:val="36"/>
          <w:szCs w:val="36"/>
        </w:rPr>
      </w:pPr>
    </w:p>
    <w:p w14:paraId="48FED56F" w14:textId="77777777" w:rsidR="004441A1" w:rsidRPr="004441A1" w:rsidRDefault="004441A1" w:rsidP="004441A1">
      <w:pPr>
        <w:tabs>
          <w:tab w:val="left" w:pos="1331"/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ЭТАП: ПОДГОТОВИТЕЛЬНЫЙ</w:t>
      </w:r>
    </w:p>
    <w:p w14:paraId="734EE028" w14:textId="77777777" w:rsidR="004441A1" w:rsidRPr="004441A1" w:rsidRDefault="004441A1" w:rsidP="004441A1">
      <w:pPr>
        <w:tabs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проекта:</w:t>
      </w:r>
    </w:p>
    <w:p w14:paraId="33FA60C2" w14:textId="77777777"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1.Тема: «</w:t>
      </w:r>
      <w:r>
        <w:rPr>
          <w:rFonts w:ascii="Times New Roman" w:eastAsia="Times New Roman" w:hAnsi="Times New Roman" w:cs="Times New Roman"/>
          <w:sz w:val="28"/>
          <w:szCs w:val="28"/>
        </w:rPr>
        <w:t>Здоровые привычки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75EC0A1" w14:textId="77777777"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 Тип проекта: познавательно-игровой; информационно - исследовательский, вместе с родителями.</w:t>
      </w:r>
    </w:p>
    <w:p w14:paraId="7910A545" w14:textId="77777777" w:rsidR="004441A1" w:rsidRPr="004441A1" w:rsidRDefault="004441A1" w:rsidP="004441A1">
      <w:pPr>
        <w:tabs>
          <w:tab w:val="center" w:pos="46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 Участники проекта: дети первой младшей группы, воспитатели, родители воспитанников.</w:t>
      </w:r>
    </w:p>
    <w:p w14:paraId="0EA13E8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3 недели                            </w:t>
      </w:r>
    </w:p>
    <w:p w14:paraId="5AE8A1A0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первая младшая группа ( 2-3 года).</w:t>
      </w:r>
    </w:p>
    <w:p w14:paraId="298D5623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Начальное формирование основ здорового образа жизни у детей раннего дошкольного возраста. Сохранение и укрепление здоровья детей через использование здоровьесберегающих технологий с учётом индивидуальных возможностей каждого ребёнка.</w:t>
      </w:r>
    </w:p>
    <w:p w14:paraId="2E2E3C7B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ED30443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 xml:space="preserve">   для детей:</w:t>
      </w:r>
    </w:p>
    <w:p w14:paraId="4057666A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формировать знания, умения и навыки, которые необходимы для сохранения и укрепления здоровья.</w:t>
      </w:r>
    </w:p>
    <w:p w14:paraId="7400D5CF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14:paraId="5F175637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создать здоровьесберегающую среду в группе.</w:t>
      </w:r>
    </w:p>
    <w:p w14:paraId="1D536B1A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повышать интерес к здоровому образу жизни через различные формы и методы физкультурно-оздоровительной работы.</w:t>
      </w:r>
    </w:p>
    <w:p w14:paraId="2440863C" w14:textId="77777777" w:rsid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A6A71B4" w14:textId="77777777" w:rsid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8F24A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14:paraId="4693C9F0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дать представление родителям о значимости совместной деятельности с детьми, о соблюдении навыков гигиены, двигательной деятельности.</w:t>
      </w:r>
    </w:p>
    <w:p w14:paraId="2EB6D9D9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повышать компетентность родителей о здоровом образе жизни, о здоровом климате в семье через информационные ширмы, памятки.</w:t>
      </w:r>
    </w:p>
    <w:p w14:paraId="37D0359F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9A5DBCB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 проекта:</w:t>
      </w:r>
    </w:p>
    <w:p w14:paraId="7AEDDC13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-для детей:</w:t>
      </w:r>
    </w:p>
    <w:p w14:paraId="1220C33C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 Привиты простейшие навыки самообслуживания;</w:t>
      </w:r>
    </w:p>
    <w:p w14:paraId="0DEE91DE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2.Ежедневные беседы о значимости полезной пищи для здоровья (завтрак, обед, ужин).</w:t>
      </w:r>
    </w:p>
    <w:p w14:paraId="145EA68D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3.Сохранение и укрепление здоровья через систему комплексной физкультурно-оздоровительной работы.</w:t>
      </w:r>
    </w:p>
    <w:p w14:paraId="0E282BD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-для родителей:</w:t>
      </w:r>
    </w:p>
    <w:p w14:paraId="3626AEEC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1.Использование, полученной информации во время проведения проекта, в домашних условиях для сохранения здоровья детей.</w:t>
      </w:r>
    </w:p>
    <w:p w14:paraId="05116915" w14:textId="77777777" w:rsidR="004441A1" w:rsidRPr="004441A1" w:rsidRDefault="004441A1" w:rsidP="004441A1">
      <w:pPr>
        <w:tabs>
          <w:tab w:val="left" w:pos="228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8F9D6" w14:textId="77777777" w:rsidR="004441A1" w:rsidRPr="004441A1" w:rsidRDefault="004441A1" w:rsidP="004441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План работы над проектом:</w:t>
      </w:r>
    </w:p>
    <w:p w14:paraId="75954AD9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детьми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: игры, упражнения; чтение стихов и рассказов, сказок; проведение бесед.</w:t>
      </w:r>
    </w:p>
    <w:p w14:paraId="7B656B4D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Закаливающие процедуры: 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>хождение по массажным коврикам, бодрящая гимнастика, прогулки на свежем воздухе, воздушные ванны.</w:t>
      </w:r>
    </w:p>
    <w:p w14:paraId="7CD26E9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Совместная и самостоятельная деятельность: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</w:p>
    <w:p w14:paraId="2FE8ABC9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совместных дидактических игр, совместных сюжетно-ролевых игр, подвижных игр, самостоятельная двигательная активность, проведение различного вида гимнастик, художественно- изобразительное творчество.</w:t>
      </w:r>
    </w:p>
    <w:p w14:paraId="0C13024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Работа с родителями: 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индивидуальных консультаций, папки-передвижки, брошуры-памятки, </w:t>
      </w:r>
    </w:p>
    <w:p w14:paraId="504B49D7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плаката  «Полезные продукты питания», </w:t>
      </w:r>
    </w:p>
    <w:p w14:paraId="735C941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оформление пищевых дневников родителями по своему ребёнку.</w:t>
      </w:r>
    </w:p>
    <w:p w14:paraId="41AA5880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Сбор информации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: подбор игр и упражнений  различного направления ,      подбор   фотографий  по  теме «Здоровьесбережения», ознакомление с метод.литературой </w:t>
      </w:r>
    </w:p>
    <w:p w14:paraId="3F120309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по данной теме, использование интернет- сайтов.</w:t>
      </w:r>
    </w:p>
    <w:p w14:paraId="310B569F" w14:textId="77777777" w:rsidR="004441A1" w:rsidRPr="004441A1" w:rsidRDefault="004441A1" w:rsidP="004441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3 ЭТАП:  РЕАЛИЗАЦИЯ ПРОЕКТА</w:t>
      </w:r>
    </w:p>
    <w:p w14:paraId="1B06F040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1.Беседы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441A1" w:rsidRPr="004441A1" w14:paraId="79C99240" w14:textId="77777777" w:rsidTr="008618B8">
        <w:tc>
          <w:tcPr>
            <w:tcW w:w="7479" w:type="dxa"/>
            <w:shd w:val="clear" w:color="auto" w:fill="auto"/>
          </w:tcPr>
          <w:p w14:paraId="743B7C99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Беседы</w:t>
            </w:r>
          </w:p>
        </w:tc>
        <w:tc>
          <w:tcPr>
            <w:tcW w:w="2092" w:type="dxa"/>
            <w:shd w:val="clear" w:color="auto" w:fill="auto"/>
          </w:tcPr>
          <w:p w14:paraId="2927E003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14:paraId="6047C3CE" w14:textId="77777777" w:rsidTr="008618B8">
        <w:tc>
          <w:tcPr>
            <w:tcW w:w="7479" w:type="dxa"/>
            <w:shd w:val="clear" w:color="auto" w:fill="auto"/>
          </w:tcPr>
          <w:p w14:paraId="44FCA62C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«О здоровом питании», «Чистота - залог здоровья» (приложение №16,12)</w:t>
            </w:r>
          </w:p>
        </w:tc>
        <w:tc>
          <w:tcPr>
            <w:tcW w:w="2092" w:type="dxa"/>
            <w:shd w:val="clear" w:color="auto" w:fill="auto"/>
          </w:tcPr>
          <w:p w14:paraId="2B7FC8D1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14:paraId="5112C33D" w14:textId="77777777" w:rsidTr="008618B8">
        <w:tc>
          <w:tcPr>
            <w:tcW w:w="7479" w:type="dxa"/>
            <w:shd w:val="clear" w:color="auto" w:fill="auto"/>
          </w:tcPr>
          <w:p w14:paraId="3C2F936C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доктор Айболит», «Безопасность на прогулке» (приложение №13,17).</w:t>
            </w:r>
          </w:p>
        </w:tc>
        <w:tc>
          <w:tcPr>
            <w:tcW w:w="2092" w:type="dxa"/>
            <w:shd w:val="clear" w:color="auto" w:fill="auto"/>
          </w:tcPr>
          <w:p w14:paraId="08376B0F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14:paraId="3C2327DD" w14:textId="77777777" w:rsidTr="008618B8">
        <w:tc>
          <w:tcPr>
            <w:tcW w:w="7479" w:type="dxa"/>
            <w:shd w:val="clear" w:color="auto" w:fill="auto"/>
          </w:tcPr>
          <w:p w14:paraId="57D8DC1E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личной гигиены», «Учимся здороваться»,</w:t>
            </w:r>
          </w:p>
          <w:p w14:paraId="35814663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«Полезная и вредная пища» (приложение №14,15)</w:t>
            </w:r>
          </w:p>
        </w:tc>
        <w:tc>
          <w:tcPr>
            <w:tcW w:w="2092" w:type="dxa"/>
            <w:shd w:val="clear" w:color="auto" w:fill="auto"/>
          </w:tcPr>
          <w:p w14:paraId="3B76157D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14:paraId="2BBD1FC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2.Художественная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441A1" w:rsidRPr="004441A1" w14:paraId="5345D21A" w14:textId="77777777" w:rsidTr="008618B8">
        <w:tc>
          <w:tcPr>
            <w:tcW w:w="7479" w:type="dxa"/>
            <w:shd w:val="clear" w:color="auto" w:fill="auto"/>
          </w:tcPr>
          <w:p w14:paraId="1177FA1F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092" w:type="dxa"/>
            <w:shd w:val="clear" w:color="auto" w:fill="auto"/>
          </w:tcPr>
          <w:p w14:paraId="42C323EB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14:paraId="3ACFAF6C" w14:textId="77777777" w:rsidTr="008618B8">
        <w:tc>
          <w:tcPr>
            <w:tcW w:w="7479" w:type="dxa"/>
            <w:shd w:val="clear" w:color="auto" w:fill="auto"/>
          </w:tcPr>
          <w:p w14:paraId="389A0038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К. Чуковский «Мойдодыр», А. Барто «Девочка чумазая»</w:t>
            </w:r>
          </w:p>
        </w:tc>
        <w:tc>
          <w:tcPr>
            <w:tcW w:w="2092" w:type="dxa"/>
            <w:shd w:val="clear" w:color="auto" w:fill="auto"/>
          </w:tcPr>
          <w:p w14:paraId="070736D8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14:paraId="031089E9" w14:textId="77777777" w:rsidTr="008618B8">
        <w:tc>
          <w:tcPr>
            <w:tcW w:w="7479" w:type="dxa"/>
            <w:shd w:val="clear" w:color="auto" w:fill="auto"/>
          </w:tcPr>
          <w:p w14:paraId="4C89897E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 Чуковский Федорино горе», сказка «Петушок и бобовое зёрнышко»</w:t>
            </w:r>
          </w:p>
        </w:tc>
        <w:tc>
          <w:tcPr>
            <w:tcW w:w="2092" w:type="dxa"/>
            <w:shd w:val="clear" w:color="auto" w:fill="auto"/>
          </w:tcPr>
          <w:p w14:paraId="536C76A5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14:paraId="0C38ACCE" w14:textId="77777777" w:rsidTr="008618B8">
        <w:tc>
          <w:tcPr>
            <w:tcW w:w="7479" w:type="dxa"/>
            <w:shd w:val="clear" w:color="auto" w:fill="auto"/>
          </w:tcPr>
          <w:p w14:paraId="2C876DB0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Чуковский  «Доктор Айболит»,  потешки  о   воде (приложение № 20), В. Маяковский «Что такое хорошо и что такое плохо» </w:t>
            </w:r>
          </w:p>
        </w:tc>
        <w:tc>
          <w:tcPr>
            <w:tcW w:w="2092" w:type="dxa"/>
            <w:shd w:val="clear" w:color="auto" w:fill="auto"/>
          </w:tcPr>
          <w:p w14:paraId="6287BBB3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14:paraId="754A0817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Игровая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441A1" w:rsidRPr="004441A1" w14:paraId="7602E233" w14:textId="77777777" w:rsidTr="008618B8">
        <w:tc>
          <w:tcPr>
            <w:tcW w:w="7479" w:type="dxa"/>
            <w:shd w:val="clear" w:color="auto" w:fill="auto"/>
          </w:tcPr>
          <w:p w14:paraId="34254F78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игры, цель</w:t>
            </w:r>
          </w:p>
        </w:tc>
        <w:tc>
          <w:tcPr>
            <w:tcW w:w="2092" w:type="dxa"/>
            <w:shd w:val="clear" w:color="auto" w:fill="auto"/>
          </w:tcPr>
          <w:p w14:paraId="166684D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14:paraId="46E564D6" w14:textId="77777777" w:rsidTr="008618B8">
        <w:tc>
          <w:tcPr>
            <w:tcW w:w="7479" w:type="dxa"/>
            <w:shd w:val="clear" w:color="auto" w:fill="auto"/>
          </w:tcPr>
          <w:p w14:paraId="67ACC446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«Зайка»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№1)</w:t>
            </w:r>
          </w:p>
          <w:p w14:paraId="69F2941C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выполнять движения в соответствии с текстом.</w:t>
            </w:r>
          </w:p>
          <w:p w14:paraId="1A28D87B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 «Догони мяч»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№3)</w:t>
            </w:r>
          </w:p>
          <w:p w14:paraId="2C05A626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приучать бегать в разных направлениях, не задевать друг друга.</w:t>
            </w:r>
          </w:p>
          <w:p w14:paraId="6FC3D3DF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 . физминутка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: «Птички» (приложение №19)</w:t>
            </w:r>
          </w:p>
          <w:p w14:paraId="46A40A9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Сюжетно - рол.игра: «Катя заболела»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№8)</w:t>
            </w:r>
          </w:p>
          <w:p w14:paraId="1E3666EC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разнообразить ролевое участие детей с куклой.</w:t>
            </w:r>
          </w:p>
          <w:p w14:paraId="28172415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5.Сюжетно-рол.игра:«Катя проснулась»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№9)</w:t>
            </w:r>
          </w:p>
          <w:p w14:paraId="1AD003E3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Способствовать обогащению сюжета детских игр.</w:t>
            </w:r>
          </w:p>
        </w:tc>
        <w:tc>
          <w:tcPr>
            <w:tcW w:w="2092" w:type="dxa"/>
            <w:shd w:val="clear" w:color="auto" w:fill="auto"/>
          </w:tcPr>
          <w:p w14:paraId="3931CF2B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14:paraId="3531F9B4" w14:textId="77777777" w:rsidTr="008618B8">
        <w:tc>
          <w:tcPr>
            <w:tcW w:w="7479" w:type="dxa"/>
            <w:shd w:val="clear" w:color="auto" w:fill="auto"/>
          </w:tcPr>
          <w:p w14:paraId="695A32C4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«Поезд»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№5)</w:t>
            </w:r>
          </w:p>
          <w:p w14:paraId="445A7EEA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развивать у детей умение выполнять движения по звуковому сигналу, упражнять в ходьбе, беге друг за другом.</w:t>
            </w:r>
          </w:p>
          <w:p w14:paraId="5EC3BE8F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«Карусели»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№7)</w:t>
            </w:r>
          </w:p>
          <w:p w14:paraId="16724ED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учить согласовывать движения друг с другом и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ритмом текста; развивать внимание.</w:t>
            </w:r>
          </w:p>
          <w:p w14:paraId="3A474E3F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Пальчиков. физминутка: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«Этот пальчик - мамочка» (приложение №18)</w:t>
            </w:r>
          </w:p>
          <w:p w14:paraId="5C918CF1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Сюжетно - рол. игра «Купание куклы»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№10)</w:t>
            </w:r>
          </w:p>
          <w:p w14:paraId="56D8F36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объединять игры единым сюжетом: сначала куклу надо раздеть, выкупать, одеть, уложим спать. Закреплять разнообразные игровые действия</w:t>
            </w:r>
          </w:p>
        </w:tc>
        <w:tc>
          <w:tcPr>
            <w:tcW w:w="2092" w:type="dxa"/>
            <w:shd w:val="clear" w:color="auto" w:fill="auto"/>
          </w:tcPr>
          <w:p w14:paraId="5BFDDDC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4441A1" w:rsidRPr="004441A1" w14:paraId="6402479E" w14:textId="77777777" w:rsidTr="008618B8">
        <w:tc>
          <w:tcPr>
            <w:tcW w:w="7479" w:type="dxa"/>
            <w:shd w:val="clear" w:color="auto" w:fill="auto"/>
          </w:tcPr>
          <w:p w14:paraId="5945432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«Где звенит?»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№6)</w:t>
            </w:r>
          </w:p>
          <w:p w14:paraId="512D59E6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 детей внимание и ориентировку в пространстве.</w:t>
            </w:r>
          </w:p>
          <w:p w14:paraId="53DEB1A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«Мой весёлый звонкий мяч»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№4)</w:t>
            </w:r>
          </w:p>
          <w:p w14:paraId="21516EF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бегать в разных направлениях, не наталкиваясь друг на друга.</w:t>
            </w:r>
          </w:p>
          <w:p w14:paraId="4C1ACEC6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Подв. игра: «Подползи под воротца»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№2)</w:t>
            </w:r>
          </w:p>
          <w:p w14:paraId="3B7B61FD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упражнять детей  в ползании на четвереньках и пролезании  под препятствие, не задевая его.</w:t>
            </w:r>
          </w:p>
          <w:p w14:paraId="076AFB8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 - рол. игра: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«Оденем Катю на прогулку»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№11)</w:t>
            </w:r>
          </w:p>
          <w:p w14:paraId="2E3F607A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умение переносить знакомые действия с куклой в новые игровые </w:t>
            </w:r>
          </w:p>
          <w:p w14:paraId="5064EF4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 выполнять действия в соответствии с ролью; выполнять в игре 2-3 последовательных действия.</w:t>
            </w:r>
          </w:p>
        </w:tc>
        <w:tc>
          <w:tcPr>
            <w:tcW w:w="2092" w:type="dxa"/>
            <w:shd w:val="clear" w:color="auto" w:fill="auto"/>
          </w:tcPr>
          <w:p w14:paraId="4B3C5128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14:paraId="46825B4E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3.Художественно-продуктивная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4441A1" w:rsidRPr="004441A1" w14:paraId="3A516754" w14:textId="77777777" w:rsidTr="008618B8">
        <w:tc>
          <w:tcPr>
            <w:tcW w:w="7479" w:type="dxa"/>
            <w:shd w:val="clear" w:color="auto" w:fill="auto"/>
          </w:tcPr>
          <w:p w14:paraId="11F59030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деятельности</w:t>
            </w:r>
          </w:p>
        </w:tc>
        <w:tc>
          <w:tcPr>
            <w:tcW w:w="2092" w:type="dxa"/>
            <w:shd w:val="clear" w:color="auto" w:fill="auto"/>
          </w:tcPr>
          <w:p w14:paraId="14A9348B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441A1" w:rsidRPr="004441A1" w14:paraId="17670DA4" w14:textId="77777777" w:rsidTr="008618B8">
        <w:tc>
          <w:tcPr>
            <w:tcW w:w="7479" w:type="dxa"/>
            <w:shd w:val="clear" w:color="auto" w:fill="auto"/>
          </w:tcPr>
          <w:p w14:paraId="5FF5C925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Лепка «Разноцветные шары»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№21)</w:t>
            </w:r>
          </w:p>
          <w:p w14:paraId="73328327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учить детей раскатывать кусок пластилина круговыми движениями между ладоней; закреплять умения детей делить большой комок на части.</w:t>
            </w:r>
          </w:p>
          <w:p w14:paraId="73DE72E4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навык аккуратно пользоваться пластилином.</w:t>
            </w:r>
          </w:p>
          <w:p w14:paraId="37EA7B4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сопереживать игровому персонажу – мышке. Развитие мелкой моторики рук.</w:t>
            </w:r>
          </w:p>
        </w:tc>
        <w:tc>
          <w:tcPr>
            <w:tcW w:w="2092" w:type="dxa"/>
            <w:shd w:val="clear" w:color="auto" w:fill="auto"/>
          </w:tcPr>
          <w:p w14:paraId="39875224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4441A1" w:rsidRPr="004441A1" w14:paraId="7F0FAF7D" w14:textId="77777777" w:rsidTr="008618B8">
        <w:tc>
          <w:tcPr>
            <w:tcW w:w="7479" w:type="dxa"/>
            <w:shd w:val="clear" w:color="auto" w:fill="auto"/>
          </w:tcPr>
          <w:p w14:paraId="678308E5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 по формированию культурно-гигиенических навыков "Водичка, водичка умой моё личико"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№22).</w:t>
            </w:r>
          </w:p>
          <w:p w14:paraId="28F91B80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  <w:p w14:paraId="77A0BCF6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Закреплять привычку к чистоте и опрятности. </w:t>
            </w:r>
          </w:p>
          <w:p w14:paraId="6C7E23CC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Вызвать у ребенка стремление выполнять необходимую для их здоровья процедуры мытья рук. </w:t>
            </w:r>
          </w:p>
          <w:p w14:paraId="3E3041D2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Расширять словарь детей и активизировать слова: «Здравствуйте, пожалуйста, спасибо, до свидания».</w:t>
            </w:r>
          </w:p>
        </w:tc>
        <w:tc>
          <w:tcPr>
            <w:tcW w:w="2092" w:type="dxa"/>
            <w:shd w:val="clear" w:color="auto" w:fill="auto"/>
          </w:tcPr>
          <w:p w14:paraId="5C59E0BE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4441A1" w:rsidRPr="004441A1" w14:paraId="733CCE68" w14:textId="77777777" w:rsidTr="008618B8">
        <w:tc>
          <w:tcPr>
            <w:tcW w:w="7479" w:type="dxa"/>
            <w:shd w:val="clear" w:color="auto" w:fill="auto"/>
          </w:tcPr>
          <w:p w14:paraId="17CC3FC8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44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Образовательной деятельности по сенсорному развитию детей "В поисках солнышка" </w:t>
            </w: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№23).</w:t>
            </w:r>
          </w:p>
          <w:p w14:paraId="11B78864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мелкую моторику, обогащать детей разнообразным сенсорным впечатлениям, речь.</w:t>
            </w:r>
          </w:p>
        </w:tc>
        <w:tc>
          <w:tcPr>
            <w:tcW w:w="2092" w:type="dxa"/>
            <w:shd w:val="clear" w:color="auto" w:fill="auto"/>
          </w:tcPr>
          <w:p w14:paraId="48F828AA" w14:textId="77777777" w:rsidR="004441A1" w:rsidRPr="004441A1" w:rsidRDefault="004441A1" w:rsidP="008618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A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14:paraId="7EC76503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4. Наблюдения и экскурсии:</w:t>
      </w:r>
    </w:p>
    <w:p w14:paraId="427B2065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-за играми и движениями старших детей;</w:t>
      </w:r>
    </w:p>
    <w:p w14:paraId="0896A9B9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-экскурсия в медкабинет.</w:t>
      </w:r>
    </w:p>
    <w:p w14:paraId="16F9C852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786A86A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5. Совместная деятельность детей и воспитателей:</w:t>
      </w:r>
    </w:p>
    <w:p w14:paraId="53F7ADF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-закаливающие мероприятия: хождение босиком после сна по массажным коврикам, воздушные ванны, гимнастика после сна.</w:t>
      </w:r>
    </w:p>
    <w:p w14:paraId="5FD8E2AC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-прогулки и подвижные игры на свежем воздухе.</w:t>
      </w:r>
    </w:p>
    <w:p w14:paraId="1E7CBE72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 все виды гимнастик: артикуляционная гимнастика, утренняя гимнастика, пальчиковая гимнастика, дыхательная гимнастика, физкультминутки, релаксация.</w:t>
      </w:r>
    </w:p>
    <w:p w14:paraId="32A2ECB6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  <w:u w:val="single"/>
        </w:rPr>
        <w:t>6. Работа с родителями:</w:t>
      </w:r>
    </w:p>
    <w:p w14:paraId="2F5FDF0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- Папки-передвижки: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«Кризис 3х лет и как его преодолеть», «Здоровье малышей-Сон и его организация», «Формирование культуры трапезы», пословицы о здоровье</w:t>
      </w:r>
    </w:p>
    <w:p w14:paraId="0BFBF260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Консультации: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«Одеваемся по погоде», «Формирование культурно-гигиенических навыков у детей младшего дошкольного возраста», «Что такое двигательная активность?», «Рисуем ручками, ножками, пальчиками»,</w:t>
      </w:r>
    </w:p>
    <w:p w14:paraId="5B8E16C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«О здоровье всерьёз».</w:t>
      </w:r>
    </w:p>
    <w:p w14:paraId="750BC7B2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Памятки:</w:t>
      </w:r>
      <w:r w:rsidRPr="004441A1">
        <w:rPr>
          <w:rFonts w:ascii="Times New Roman" w:eastAsia="Times New Roman" w:hAnsi="Times New Roman" w:cs="Times New Roman"/>
          <w:sz w:val="28"/>
          <w:szCs w:val="28"/>
        </w:rPr>
        <w:t xml:space="preserve"> «Комплекс дыхательной гимнастики по методике Стрельниковой», Использование лекарственных растений при лечении часто болеющих детей» (приложение №24,25)</w:t>
      </w:r>
    </w:p>
    <w:p w14:paraId="5FF8F2D8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b/>
          <w:sz w:val="28"/>
          <w:szCs w:val="28"/>
        </w:rPr>
        <w:t>Продукты реализации проекта:</w:t>
      </w:r>
    </w:p>
    <w:p w14:paraId="6C8939FC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1.Разработка конспектов бесед по теме проекта « Здоровый ребёнок - Счастливая семья ».</w:t>
      </w:r>
    </w:p>
    <w:p w14:paraId="6782598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2.Разработка конспектов занятий.</w:t>
      </w:r>
    </w:p>
    <w:p w14:paraId="0EB0858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lastRenderedPageBreak/>
        <w:t>3. Обновление картотек, и составление новых: «Картотека пальчиковых игр», «Сказочные физкультминутки», «Картотека упражнений на массажных ковриках», «Гимнастика после сна», «Картотека игр на ведение здорового образа жизни».</w:t>
      </w:r>
    </w:p>
    <w:p w14:paraId="24FE5EF6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4. Оформление стенда «Полезные продукты питания» плюс выставка пищевых дневников детей группы.</w:t>
      </w:r>
    </w:p>
    <w:p w14:paraId="4D8DC694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A1">
        <w:rPr>
          <w:rFonts w:ascii="Times New Roman" w:eastAsia="Times New Roman" w:hAnsi="Times New Roman" w:cs="Times New Roman"/>
          <w:sz w:val="28"/>
          <w:szCs w:val="28"/>
        </w:rPr>
        <w:t>5. Выполнение коллективной работа с использованием техники пальчикового рисования «В поисках солнышка».</w:t>
      </w:r>
    </w:p>
    <w:p w14:paraId="5307F2FB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17181" w14:textId="77777777" w:rsidR="004441A1" w:rsidRPr="004441A1" w:rsidRDefault="004441A1" w:rsidP="00444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C5867" w14:textId="77777777" w:rsidR="004441A1" w:rsidRDefault="004441A1" w:rsidP="004441A1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6C8828AE" w14:textId="77777777" w:rsidR="004441A1" w:rsidRDefault="004441A1" w:rsidP="004441A1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3E8D7D11" w14:textId="77777777" w:rsidR="00F476EA" w:rsidRDefault="00F476EA"/>
    <w:sectPr w:rsidR="00F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A1"/>
    <w:rsid w:val="00083A63"/>
    <w:rsid w:val="004441A1"/>
    <w:rsid w:val="00F476EA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0F20"/>
  <w15:docId w15:val="{9511FEEC-F330-4A5F-A356-A75246E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Kirusha</cp:lastModifiedBy>
  <cp:revision>3</cp:revision>
  <dcterms:created xsi:type="dcterms:W3CDTF">2020-10-01T14:41:00Z</dcterms:created>
  <dcterms:modified xsi:type="dcterms:W3CDTF">2021-12-08T10:49:00Z</dcterms:modified>
</cp:coreProperties>
</file>